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F5FAF" w14:textId="6C875AF7" w:rsidR="00671F1E" w:rsidRPr="00671F1E" w:rsidRDefault="00B2401F" w:rsidP="00671F1E">
      <w:pPr>
        <w:pStyle w:val="NormaleWeb"/>
        <w:jc w:val="right"/>
        <w:rPr>
          <w:b/>
          <w:bCs/>
          <w:i/>
          <w:iCs/>
          <w:u w:val="single"/>
        </w:rPr>
      </w:pPr>
      <w:r>
        <w:rPr>
          <w:b/>
          <w:bCs/>
          <w:i/>
          <w:iCs/>
          <w:u w:val="single"/>
        </w:rPr>
        <w:t>16</w:t>
      </w:r>
      <w:r w:rsidR="00671F1E" w:rsidRPr="00671F1E">
        <w:rPr>
          <w:b/>
          <w:bCs/>
          <w:i/>
          <w:iCs/>
          <w:u w:val="single"/>
        </w:rPr>
        <w:t>/0</w:t>
      </w:r>
      <w:r>
        <w:rPr>
          <w:b/>
          <w:bCs/>
          <w:i/>
          <w:iCs/>
          <w:u w:val="single"/>
        </w:rPr>
        <w:t>7</w:t>
      </w:r>
      <w:r w:rsidR="00671F1E" w:rsidRPr="00671F1E">
        <w:rPr>
          <w:b/>
          <w:bCs/>
          <w:i/>
          <w:iCs/>
          <w:u w:val="single"/>
        </w:rPr>
        <w:t>/202</w:t>
      </w:r>
      <w:r>
        <w:rPr>
          <w:b/>
          <w:bCs/>
          <w:i/>
          <w:iCs/>
          <w:u w:val="single"/>
        </w:rPr>
        <w:t>6</w:t>
      </w:r>
    </w:p>
    <w:p w14:paraId="742A0DF7" w14:textId="77777777" w:rsidR="00671F1E" w:rsidRDefault="00671F1E" w:rsidP="00A34331">
      <w:pPr>
        <w:pStyle w:val="NormaleWeb"/>
        <w:jc w:val="center"/>
        <w:rPr>
          <w:b/>
          <w:bCs/>
        </w:rPr>
      </w:pPr>
    </w:p>
    <w:p w14:paraId="7E2E0D5F" w14:textId="54D9F44A" w:rsidR="00A34331" w:rsidRPr="00A34331" w:rsidRDefault="00A34331" w:rsidP="00A34331">
      <w:pPr>
        <w:pStyle w:val="NormaleWeb"/>
        <w:jc w:val="center"/>
        <w:rPr>
          <w:b/>
          <w:bCs/>
        </w:rPr>
      </w:pPr>
      <w:r w:rsidRPr="00A34331">
        <w:rPr>
          <w:b/>
          <w:bCs/>
        </w:rPr>
        <w:t xml:space="preserve"> SERVIZIO CIVILE UNIVERSALE 202</w:t>
      </w:r>
      <w:r w:rsidR="00B2401F">
        <w:rPr>
          <w:b/>
          <w:bCs/>
        </w:rPr>
        <w:t>6</w:t>
      </w:r>
    </w:p>
    <w:p w14:paraId="06CF3E1E" w14:textId="77777777" w:rsidR="00B2401F" w:rsidRDefault="00B2401F" w:rsidP="00B2401F">
      <w:pPr>
        <w:autoSpaceDE w:val="0"/>
        <w:autoSpaceDN w:val="0"/>
        <w:adjustRightInd w:val="0"/>
        <w:spacing w:after="0" w:line="240" w:lineRule="auto"/>
        <w:jc w:val="center"/>
        <w:rPr>
          <w:rFonts w:ascii="Times New Roman" w:eastAsia="Times New Roman" w:hAnsi="Times New Roman"/>
          <w:b/>
          <w:sz w:val="24"/>
          <w:szCs w:val="24"/>
          <w:lang w:eastAsia="zh-CN"/>
        </w:rPr>
      </w:pPr>
      <w:r w:rsidRPr="00076F95">
        <w:rPr>
          <w:rFonts w:ascii="Times New Roman" w:eastAsia="Times New Roman" w:hAnsi="Times New Roman"/>
          <w:b/>
          <w:sz w:val="24"/>
          <w:szCs w:val="24"/>
          <w:lang w:eastAsia="zh-CN"/>
        </w:rPr>
        <w:t>PROGRAMMA DI INTERVENTO “</w:t>
      </w:r>
      <w:r w:rsidRPr="00B52324">
        <w:rPr>
          <w:rFonts w:ascii="Times New Roman" w:eastAsia="Times New Roman" w:hAnsi="Times New Roman"/>
          <w:b/>
          <w:sz w:val="24"/>
          <w:szCs w:val="24"/>
          <w:lang w:eastAsia="zh-CN"/>
        </w:rPr>
        <w:t>AIAS – AZIONI INCLUSIVE PER L’AUTONOMIA E IL BENESSERE”</w:t>
      </w:r>
      <w:r>
        <w:rPr>
          <w:rFonts w:ascii="Times New Roman" w:eastAsia="Times New Roman" w:hAnsi="Times New Roman"/>
          <w:b/>
          <w:sz w:val="24"/>
          <w:szCs w:val="24"/>
          <w:lang w:eastAsia="zh-CN"/>
        </w:rPr>
        <w:t xml:space="preserve"> (</w:t>
      </w:r>
      <w:r w:rsidRPr="00B52324">
        <w:rPr>
          <w:rFonts w:ascii="Times New Roman" w:eastAsia="Times New Roman" w:hAnsi="Times New Roman"/>
          <w:b/>
          <w:sz w:val="24"/>
          <w:szCs w:val="24"/>
          <w:lang w:eastAsia="zh-CN"/>
        </w:rPr>
        <w:t>PMXSU0050125010212NMTX</w:t>
      </w:r>
      <w:r>
        <w:rPr>
          <w:rFonts w:ascii="Times New Roman" w:eastAsia="Times New Roman" w:hAnsi="Times New Roman"/>
          <w:b/>
          <w:sz w:val="24"/>
          <w:szCs w:val="24"/>
          <w:lang w:eastAsia="zh-CN"/>
        </w:rPr>
        <w:t>)</w:t>
      </w:r>
    </w:p>
    <w:p w14:paraId="4B26E8BF" w14:textId="77777777" w:rsidR="00A34331" w:rsidRPr="00A34331" w:rsidRDefault="00A34331" w:rsidP="00A34331">
      <w:pPr>
        <w:pStyle w:val="NormaleWeb"/>
        <w:jc w:val="both"/>
        <w:rPr>
          <w:b/>
          <w:bCs/>
          <w:color w:val="000000"/>
          <w:sz w:val="27"/>
          <w:szCs w:val="27"/>
        </w:rPr>
      </w:pPr>
    </w:p>
    <w:p w14:paraId="787C0362" w14:textId="413F19A0" w:rsidR="00B2401F" w:rsidRPr="00B2401F" w:rsidRDefault="00A34331" w:rsidP="00B2401F">
      <w:pPr>
        <w:pStyle w:val="NormaleWeb"/>
        <w:jc w:val="both"/>
        <w:rPr>
          <w:b/>
          <w:color w:val="000000"/>
          <w:sz w:val="27"/>
          <w:szCs w:val="27"/>
        </w:rPr>
      </w:pPr>
      <w:r>
        <w:rPr>
          <w:color w:val="000000"/>
          <w:sz w:val="27"/>
          <w:szCs w:val="27"/>
        </w:rPr>
        <w:t xml:space="preserve">Sono di seguito scaricabili </w:t>
      </w:r>
      <w:r>
        <w:rPr>
          <w:b/>
          <w:color w:val="000000"/>
          <w:sz w:val="27"/>
          <w:szCs w:val="27"/>
        </w:rPr>
        <w:t>le</w:t>
      </w:r>
      <w:r>
        <w:rPr>
          <w:color w:val="000000"/>
          <w:sz w:val="27"/>
          <w:szCs w:val="27"/>
        </w:rPr>
        <w:t xml:space="preserve"> </w:t>
      </w:r>
      <w:r>
        <w:rPr>
          <w:b/>
          <w:color w:val="000000"/>
          <w:sz w:val="27"/>
          <w:szCs w:val="27"/>
        </w:rPr>
        <w:t xml:space="preserve">graduatorie provvisorie </w:t>
      </w:r>
      <w:r>
        <w:rPr>
          <w:color w:val="000000"/>
          <w:sz w:val="27"/>
          <w:szCs w:val="27"/>
        </w:rPr>
        <w:t>dei Progetti di Servizio Civile Universale 202</w:t>
      </w:r>
      <w:r w:rsidR="00B2401F">
        <w:rPr>
          <w:color w:val="000000"/>
          <w:sz w:val="27"/>
          <w:szCs w:val="27"/>
        </w:rPr>
        <w:t>6</w:t>
      </w:r>
      <w:r>
        <w:rPr>
          <w:color w:val="000000"/>
          <w:sz w:val="27"/>
          <w:szCs w:val="27"/>
        </w:rPr>
        <w:t xml:space="preserve"> afferenti al Programma d’</w:t>
      </w:r>
      <w:r w:rsidR="00671F1E">
        <w:rPr>
          <w:color w:val="000000"/>
          <w:sz w:val="27"/>
          <w:szCs w:val="27"/>
        </w:rPr>
        <w:t>i</w:t>
      </w:r>
      <w:r>
        <w:rPr>
          <w:color w:val="000000"/>
          <w:sz w:val="27"/>
          <w:szCs w:val="27"/>
        </w:rPr>
        <w:t xml:space="preserve">ntervento </w:t>
      </w:r>
      <w:r w:rsidR="00B2401F" w:rsidRPr="00B2401F">
        <w:rPr>
          <w:b/>
          <w:color w:val="000000"/>
          <w:sz w:val="27"/>
          <w:szCs w:val="27"/>
        </w:rPr>
        <w:t>“AIAS – AZIONI INCLUSIVE PER L’AUTONOMIA E IL BENESSERE” (PMXSU0050125010212NMTX)</w:t>
      </w:r>
    </w:p>
    <w:p w14:paraId="75F048B8" w14:textId="51F07859" w:rsidR="00A34331" w:rsidRDefault="00A34331" w:rsidP="00A34331">
      <w:pPr>
        <w:pStyle w:val="NormaleWeb"/>
        <w:jc w:val="both"/>
        <w:rPr>
          <w:color w:val="000000"/>
          <w:sz w:val="27"/>
          <w:szCs w:val="27"/>
        </w:rPr>
      </w:pPr>
      <w:r>
        <w:rPr>
          <w:color w:val="000000"/>
          <w:sz w:val="27"/>
          <w:szCs w:val="27"/>
        </w:rPr>
        <w:t>Le graduatorie diventeranno definitive solo dopo la verifica e l’approvazione da parte del Dipartimento per le Politiche Giovanili e il Servizio Civile Universale.</w:t>
      </w:r>
    </w:p>
    <w:p w14:paraId="1E22B5F4" w14:textId="2CC6DA48" w:rsidR="00A34331" w:rsidRDefault="00A34331" w:rsidP="00A34331">
      <w:pPr>
        <w:pStyle w:val="NormaleWeb"/>
        <w:jc w:val="both"/>
        <w:rPr>
          <w:color w:val="000000"/>
          <w:sz w:val="27"/>
          <w:szCs w:val="27"/>
        </w:rPr>
      </w:pPr>
      <w:r>
        <w:rPr>
          <w:color w:val="000000"/>
          <w:sz w:val="27"/>
          <w:szCs w:val="27"/>
        </w:rPr>
        <w:t>In ottemperanza alla normativa vigente sull’anonimizzazione dei dati dei candidati, gli elenchi pubblicati contengono per ogni candidato il codice identificativo, ossia il numero indicato rintracciabile nella copia dell’istanza in possesso di ogni candidato (</w:t>
      </w:r>
      <w:r>
        <w:rPr>
          <w:i/>
          <w:color w:val="000000"/>
          <w:sz w:val="27"/>
          <w:szCs w:val="27"/>
        </w:rPr>
        <w:t>riferimento domanda DOL</w:t>
      </w:r>
      <w:r>
        <w:rPr>
          <w:color w:val="000000"/>
          <w:sz w:val="27"/>
          <w:szCs w:val="27"/>
        </w:rPr>
        <w:t>).</w:t>
      </w:r>
    </w:p>
    <w:p w14:paraId="34AB15E7" w14:textId="669D0301" w:rsidR="00A34331" w:rsidRDefault="00A34331" w:rsidP="00A34331">
      <w:pPr>
        <w:pStyle w:val="NormaleWeb"/>
        <w:rPr>
          <w:color w:val="000000"/>
          <w:sz w:val="27"/>
          <w:szCs w:val="27"/>
        </w:rPr>
      </w:pPr>
      <w:r>
        <w:rPr>
          <w:color w:val="000000"/>
          <w:sz w:val="27"/>
          <w:szCs w:val="27"/>
        </w:rPr>
        <w:t xml:space="preserve">L’avvio dei progetti è previsto per il </w:t>
      </w:r>
      <w:r w:rsidR="00B2401F">
        <w:rPr>
          <w:color w:val="000000"/>
          <w:sz w:val="27"/>
          <w:szCs w:val="27"/>
        </w:rPr>
        <w:t>18 settembre 2026</w:t>
      </w:r>
      <w:r>
        <w:rPr>
          <w:color w:val="000000"/>
          <w:sz w:val="27"/>
          <w:szCs w:val="27"/>
        </w:rPr>
        <w:t>.</w:t>
      </w:r>
    </w:p>
    <w:p w14:paraId="57E15EF0" w14:textId="351D7709" w:rsidR="00A34331" w:rsidRDefault="00A34331" w:rsidP="00A34331">
      <w:pPr>
        <w:pStyle w:val="NormaleWeb"/>
        <w:jc w:val="both"/>
        <w:rPr>
          <w:color w:val="000000"/>
          <w:sz w:val="27"/>
          <w:szCs w:val="27"/>
        </w:rPr>
      </w:pPr>
      <w:r>
        <w:rPr>
          <w:color w:val="000000"/>
          <w:sz w:val="27"/>
          <w:szCs w:val="27"/>
        </w:rPr>
        <w:t xml:space="preserve">I candidati risultati </w:t>
      </w:r>
      <w:r w:rsidRPr="00A34331">
        <w:rPr>
          <w:b/>
          <w:bCs/>
          <w:color w:val="000000"/>
          <w:sz w:val="27"/>
          <w:szCs w:val="27"/>
        </w:rPr>
        <w:t>idonei selezionati</w:t>
      </w:r>
      <w:r>
        <w:rPr>
          <w:color w:val="000000"/>
          <w:sz w:val="27"/>
          <w:szCs w:val="27"/>
        </w:rPr>
        <w:t>, dovranno presentarsi presso la sede operativa prescelta, secondo le indicazioni che verranno successivamente comunicate tramite mail e/o telefono. Si ricorda che la mancata presentazione in servizio</w:t>
      </w:r>
      <w:r w:rsidR="00671F1E">
        <w:rPr>
          <w:color w:val="000000"/>
          <w:sz w:val="27"/>
          <w:szCs w:val="27"/>
        </w:rPr>
        <w:t xml:space="preserve"> alla data prevista, senza giustificato motivo</w:t>
      </w:r>
      <w:r>
        <w:rPr>
          <w:color w:val="000000"/>
          <w:sz w:val="27"/>
          <w:szCs w:val="27"/>
        </w:rPr>
        <w:t>, comporterà l’esclusione dal progetto.</w:t>
      </w:r>
    </w:p>
    <w:p w14:paraId="295044E6" w14:textId="4736C1DB" w:rsidR="00A34331" w:rsidRPr="00B2401F" w:rsidRDefault="00A34331" w:rsidP="00A34331">
      <w:pPr>
        <w:pStyle w:val="NormaleWeb"/>
        <w:jc w:val="both"/>
        <w:rPr>
          <w:color w:val="000000"/>
          <w:sz w:val="27"/>
          <w:szCs w:val="27"/>
        </w:rPr>
      </w:pPr>
      <w:r>
        <w:rPr>
          <w:color w:val="000000"/>
          <w:sz w:val="27"/>
          <w:szCs w:val="27"/>
        </w:rPr>
        <w:t xml:space="preserve">I candidati risultati </w:t>
      </w:r>
      <w:r w:rsidRPr="00A34331">
        <w:rPr>
          <w:b/>
          <w:bCs/>
          <w:color w:val="000000"/>
          <w:sz w:val="27"/>
          <w:szCs w:val="27"/>
        </w:rPr>
        <w:t>idonei non selezionati</w:t>
      </w:r>
      <w:r>
        <w:rPr>
          <w:b/>
          <w:bCs/>
          <w:color w:val="000000"/>
          <w:sz w:val="27"/>
          <w:szCs w:val="27"/>
        </w:rPr>
        <w:t xml:space="preserve"> </w:t>
      </w:r>
      <w:r w:rsidRPr="00A34331">
        <w:rPr>
          <w:color w:val="000000"/>
          <w:sz w:val="27"/>
          <w:szCs w:val="27"/>
        </w:rPr>
        <w:t>verranno</w:t>
      </w:r>
      <w:r>
        <w:rPr>
          <w:color w:val="000000"/>
          <w:sz w:val="27"/>
          <w:szCs w:val="27"/>
        </w:rPr>
        <w:t xml:space="preserve"> convocati nei prossimi giorni, tramite pubblicazione di Avviso sul sito, per l’</w:t>
      </w:r>
      <w:r w:rsidRPr="00A34331">
        <w:rPr>
          <w:color w:val="000000"/>
          <w:sz w:val="27"/>
          <w:szCs w:val="27"/>
        </w:rPr>
        <w:t xml:space="preserve">assegnazione dei posti </w:t>
      </w:r>
      <w:r>
        <w:rPr>
          <w:color w:val="000000"/>
          <w:sz w:val="27"/>
          <w:szCs w:val="27"/>
        </w:rPr>
        <w:t>non risultati scopert</w:t>
      </w:r>
      <w:r w:rsidR="00B2401F">
        <w:rPr>
          <w:color w:val="000000"/>
          <w:sz w:val="27"/>
          <w:szCs w:val="27"/>
        </w:rPr>
        <w:t>i.</w:t>
      </w:r>
    </w:p>
    <w:p w14:paraId="076FEAA6" w14:textId="77777777" w:rsidR="00A34331" w:rsidRDefault="00A34331" w:rsidP="00A34331"/>
    <w:p w14:paraId="069237FA" w14:textId="6B899388" w:rsidR="00A34331" w:rsidRPr="00A34331" w:rsidRDefault="00A34331" w:rsidP="00A34331">
      <w:pPr>
        <w:tabs>
          <w:tab w:val="left" w:pos="2010"/>
        </w:tabs>
      </w:pPr>
    </w:p>
    <w:sectPr w:rsidR="00A34331" w:rsidRPr="00A34331" w:rsidSect="00F035CA">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CA"/>
    <w:rsid w:val="000F63BE"/>
    <w:rsid w:val="00671F1E"/>
    <w:rsid w:val="007B48E4"/>
    <w:rsid w:val="007D2233"/>
    <w:rsid w:val="00A321A6"/>
    <w:rsid w:val="00A34331"/>
    <w:rsid w:val="00A91582"/>
    <w:rsid w:val="00B06830"/>
    <w:rsid w:val="00B2401F"/>
    <w:rsid w:val="00CF642B"/>
    <w:rsid w:val="00F035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D584"/>
  <w15:chartTrackingRefBased/>
  <w15:docId w15:val="{DAAFD755-AAC7-434D-8C18-F61F4B78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4331"/>
    <w:pPr>
      <w:spacing w:after="200" w:line="276" w:lineRule="auto"/>
    </w:pPr>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F035C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F035C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F035C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F035CA"/>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F035CA"/>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F035CA"/>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F035CA"/>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F035CA"/>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F035CA"/>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35C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035C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035C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035C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035C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035C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035C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035C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035C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035C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F035C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035C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F035C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035CA"/>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F035CA"/>
    <w:rPr>
      <w:i/>
      <w:iCs/>
      <w:color w:val="404040" w:themeColor="text1" w:themeTint="BF"/>
    </w:rPr>
  </w:style>
  <w:style w:type="paragraph" w:styleId="Paragrafoelenco">
    <w:name w:val="List Paragraph"/>
    <w:basedOn w:val="Normale"/>
    <w:uiPriority w:val="34"/>
    <w:qFormat/>
    <w:rsid w:val="00F035CA"/>
    <w:pPr>
      <w:spacing w:after="160" w:line="259" w:lineRule="auto"/>
      <w:ind w:left="720"/>
      <w:contextualSpacing/>
    </w:pPr>
    <w:rPr>
      <w:rFonts w:asciiTheme="minorHAnsi" w:eastAsiaTheme="minorHAnsi" w:hAnsiTheme="minorHAnsi" w:cstheme="minorBidi"/>
      <w:kern w:val="2"/>
      <w14:ligatures w14:val="standardContextual"/>
    </w:rPr>
  </w:style>
  <w:style w:type="character" w:styleId="Enfasiintensa">
    <w:name w:val="Intense Emphasis"/>
    <w:basedOn w:val="Carpredefinitoparagrafo"/>
    <w:uiPriority w:val="21"/>
    <w:qFormat/>
    <w:rsid w:val="00F035CA"/>
    <w:rPr>
      <w:i/>
      <w:iCs/>
      <w:color w:val="2F5496" w:themeColor="accent1" w:themeShade="BF"/>
    </w:rPr>
  </w:style>
  <w:style w:type="paragraph" w:styleId="Citazioneintensa">
    <w:name w:val="Intense Quote"/>
    <w:basedOn w:val="Normale"/>
    <w:next w:val="Normale"/>
    <w:link w:val="CitazioneintensaCarattere"/>
    <w:uiPriority w:val="30"/>
    <w:qFormat/>
    <w:rsid w:val="00F035C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F035CA"/>
    <w:rPr>
      <w:i/>
      <w:iCs/>
      <w:color w:val="2F5496" w:themeColor="accent1" w:themeShade="BF"/>
    </w:rPr>
  </w:style>
  <w:style w:type="character" w:styleId="Riferimentointenso">
    <w:name w:val="Intense Reference"/>
    <w:basedOn w:val="Carpredefinitoparagrafo"/>
    <w:uiPriority w:val="32"/>
    <w:qFormat/>
    <w:rsid w:val="00F035CA"/>
    <w:rPr>
      <w:b/>
      <w:bCs/>
      <w:smallCaps/>
      <w:color w:val="2F5496" w:themeColor="accent1" w:themeShade="BF"/>
      <w:spacing w:val="5"/>
    </w:rPr>
  </w:style>
  <w:style w:type="paragraph" w:styleId="NormaleWeb">
    <w:name w:val="Normal (Web)"/>
    <w:basedOn w:val="Normale"/>
    <w:uiPriority w:val="99"/>
    <w:semiHidden/>
    <w:unhideWhenUsed/>
    <w:rsid w:val="00A34331"/>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617870">
      <w:bodyDiv w:val="1"/>
      <w:marLeft w:val="0"/>
      <w:marRight w:val="0"/>
      <w:marTop w:val="0"/>
      <w:marBottom w:val="0"/>
      <w:divBdr>
        <w:top w:val="none" w:sz="0" w:space="0" w:color="auto"/>
        <w:left w:val="none" w:sz="0" w:space="0" w:color="auto"/>
        <w:bottom w:val="none" w:sz="0" w:space="0" w:color="auto"/>
        <w:right w:val="none" w:sz="0" w:space="0" w:color="auto"/>
      </w:divBdr>
    </w:div>
    <w:div w:id="1607424425">
      <w:bodyDiv w:val="1"/>
      <w:marLeft w:val="0"/>
      <w:marRight w:val="0"/>
      <w:marTop w:val="0"/>
      <w:marBottom w:val="0"/>
      <w:divBdr>
        <w:top w:val="none" w:sz="0" w:space="0" w:color="auto"/>
        <w:left w:val="none" w:sz="0" w:space="0" w:color="auto"/>
        <w:bottom w:val="none" w:sz="0" w:space="0" w:color="auto"/>
        <w:right w:val="none" w:sz="0" w:space="0" w:color="auto"/>
      </w:divBdr>
    </w:div>
    <w:div w:id="213019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CO.RE.SI</cp:lastModifiedBy>
  <cp:revision>2</cp:revision>
  <dcterms:created xsi:type="dcterms:W3CDTF">2026-07-16T10:30:00Z</dcterms:created>
  <dcterms:modified xsi:type="dcterms:W3CDTF">2026-07-16T10:30:00Z</dcterms:modified>
</cp:coreProperties>
</file>